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74" w:rsidRDefault="00FF3A74" w:rsidP="00FF3A74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720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A74" w:rsidRDefault="00FF3A74" w:rsidP="00FF3A74">
      <w:pPr>
        <w:jc w:val="center"/>
        <w:rPr>
          <w:b/>
          <w:bCs/>
          <w:sz w:val="28"/>
          <w:szCs w:val="28"/>
        </w:rPr>
      </w:pPr>
    </w:p>
    <w:p w:rsidR="00FF3A74" w:rsidRDefault="00FF3A74" w:rsidP="00FF3A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FF3A74" w:rsidRDefault="00FF3A74" w:rsidP="00FF3A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FF3A74" w:rsidRDefault="00FF3A74" w:rsidP="00FF3A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FF3A74" w:rsidRDefault="00FF3A74" w:rsidP="00FF3A7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ПЯТЫЙ  СОЗЫВ</w:t>
      </w:r>
    </w:p>
    <w:p w:rsidR="00FF3A74" w:rsidRDefault="00FF3A74" w:rsidP="00FF3A74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Тридцать шестое  заседание</w:t>
      </w:r>
    </w:p>
    <w:p w:rsidR="00FF3A74" w:rsidRDefault="00FF3A74" w:rsidP="00FF3A74">
      <w:pPr>
        <w:jc w:val="center"/>
        <w:rPr>
          <w:b/>
          <w:bCs/>
          <w:sz w:val="28"/>
          <w:szCs w:val="28"/>
        </w:rPr>
      </w:pPr>
    </w:p>
    <w:p w:rsidR="00FF3A74" w:rsidRDefault="00FF3A74" w:rsidP="00FF3A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 №</w:t>
      </w:r>
      <w:r w:rsidR="00985D90">
        <w:rPr>
          <w:b/>
          <w:sz w:val="28"/>
          <w:szCs w:val="28"/>
        </w:rPr>
        <w:t xml:space="preserve"> 385</w:t>
      </w:r>
      <w:r>
        <w:rPr>
          <w:b/>
          <w:sz w:val="28"/>
          <w:szCs w:val="28"/>
        </w:rPr>
        <w:t xml:space="preserve">      </w:t>
      </w:r>
    </w:p>
    <w:p w:rsidR="00FF3A74" w:rsidRDefault="00FF3A74" w:rsidP="00FF3A74">
      <w:pPr>
        <w:jc w:val="center"/>
        <w:rPr>
          <w:b/>
          <w:sz w:val="28"/>
          <w:szCs w:val="28"/>
        </w:rPr>
      </w:pPr>
    </w:p>
    <w:p w:rsidR="00FF3A74" w:rsidRDefault="00FF3A74" w:rsidP="00FF3A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 сентября 2015 года </w:t>
      </w:r>
    </w:p>
    <w:p w:rsidR="00286756" w:rsidRDefault="00286756" w:rsidP="00FF3A74">
      <w:pPr>
        <w:jc w:val="both"/>
        <w:rPr>
          <w:b/>
          <w:sz w:val="28"/>
          <w:szCs w:val="28"/>
        </w:rPr>
      </w:pPr>
    </w:p>
    <w:p w:rsidR="00FF3A74" w:rsidRPr="00290B5A" w:rsidRDefault="00FF3A74" w:rsidP="00FF3A74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290B5A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>б утверждении Порядка подготовки и утверждения местных нормативов градостроительного проектирования муниципального образования «Каменский городской округ»</w:t>
      </w:r>
    </w:p>
    <w:p w:rsidR="00FF3A74" w:rsidRPr="00286756" w:rsidRDefault="00FF3A74" w:rsidP="00FF3A7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F3A74" w:rsidRDefault="00FF3A74" w:rsidP="00FF3A7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bookmarkStart w:id="0" w:name="Par1"/>
      <w:bookmarkEnd w:id="0"/>
      <w:r w:rsidRPr="00DD4BA7">
        <w:rPr>
          <w:sz w:val="28"/>
          <w:szCs w:val="28"/>
        </w:rPr>
        <w:t xml:space="preserve">В соответствии со </w:t>
      </w:r>
      <w:hyperlink r:id="rId6" w:history="1">
        <w:r w:rsidRPr="00DD4BA7">
          <w:rPr>
            <w:sz w:val="28"/>
            <w:szCs w:val="28"/>
          </w:rPr>
          <w:t>статьей 29.4</w:t>
        </w:r>
      </w:hyperlink>
      <w:r w:rsidRPr="00DD4BA7">
        <w:rPr>
          <w:sz w:val="28"/>
          <w:szCs w:val="28"/>
        </w:rPr>
        <w:t xml:space="preserve"> Градостроительного кодекса Российской Федерации</w:t>
      </w:r>
      <w:r w:rsidR="00286756">
        <w:rPr>
          <w:sz w:val="28"/>
          <w:szCs w:val="28"/>
        </w:rPr>
        <w:t>,</w:t>
      </w:r>
      <w:r w:rsidRPr="00DD4BA7">
        <w:rPr>
          <w:sz w:val="28"/>
          <w:szCs w:val="28"/>
        </w:rPr>
        <w:t xml:space="preserve"> </w:t>
      </w:r>
      <w:r w:rsidRPr="00286756">
        <w:rPr>
          <w:b/>
          <w:sz w:val="28"/>
          <w:szCs w:val="28"/>
        </w:rPr>
        <w:t xml:space="preserve">Дума Каменского городского округа </w:t>
      </w:r>
    </w:p>
    <w:p w:rsidR="00286756" w:rsidRPr="00286756" w:rsidRDefault="00286756" w:rsidP="00FF3A7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F3A74" w:rsidRPr="00286756" w:rsidRDefault="00286756" w:rsidP="002867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286756">
        <w:rPr>
          <w:b/>
          <w:sz w:val="28"/>
          <w:szCs w:val="28"/>
        </w:rPr>
        <w:t>Р</w:t>
      </w:r>
      <w:proofErr w:type="gramEnd"/>
      <w:r w:rsidRPr="00286756">
        <w:rPr>
          <w:b/>
          <w:sz w:val="28"/>
          <w:szCs w:val="28"/>
        </w:rPr>
        <w:t xml:space="preserve"> Е Ш И Л А</w:t>
      </w:r>
      <w:r w:rsidR="00FF3A74" w:rsidRPr="00286756">
        <w:rPr>
          <w:b/>
          <w:sz w:val="28"/>
          <w:szCs w:val="28"/>
        </w:rPr>
        <w:t>:</w:t>
      </w:r>
    </w:p>
    <w:p w:rsidR="00286756" w:rsidRPr="00DD4BA7" w:rsidRDefault="00286756" w:rsidP="00FF3A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3A74" w:rsidRDefault="00FF3A74" w:rsidP="00FF3A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4BA7">
        <w:rPr>
          <w:sz w:val="28"/>
          <w:szCs w:val="28"/>
        </w:rPr>
        <w:t xml:space="preserve">1. Утвердить </w:t>
      </w:r>
      <w:hyperlink w:anchor="Par31" w:history="1">
        <w:r w:rsidRPr="00DD4BA7">
          <w:rPr>
            <w:sz w:val="28"/>
            <w:szCs w:val="28"/>
          </w:rPr>
          <w:t>Порядок</w:t>
        </w:r>
      </w:hyperlink>
      <w:r w:rsidRPr="00DD4BA7">
        <w:rPr>
          <w:sz w:val="28"/>
          <w:szCs w:val="28"/>
        </w:rPr>
        <w:t xml:space="preserve"> подготовки и утверждения местных нормативов градостроительного проектирования муниципального образования «Каменский городской округ» (прилагается).</w:t>
      </w:r>
    </w:p>
    <w:p w:rsidR="00FF3A74" w:rsidRPr="00DD4BA7" w:rsidRDefault="00FF3A74" w:rsidP="00FF3A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FF3A74" w:rsidRDefault="00FF3A74" w:rsidP="00FF3A7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4EF6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«Пламя»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EF6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1E4EF6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«Каменский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Думы муниципального образования «Каменский городской округ»</w:t>
      </w:r>
      <w:r w:rsidRPr="001E4EF6">
        <w:rPr>
          <w:rFonts w:ascii="Times New Roman" w:hAnsi="Times New Roman" w:cs="Times New Roman"/>
          <w:sz w:val="28"/>
          <w:szCs w:val="28"/>
        </w:rPr>
        <w:t>.</w:t>
      </w:r>
    </w:p>
    <w:p w:rsidR="00FF3A74" w:rsidRPr="001E4EF6" w:rsidRDefault="00FF3A74" w:rsidP="00FF3A7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E4EF6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Решения возложить на постоянный Комитет </w:t>
      </w:r>
      <w:r>
        <w:rPr>
          <w:rFonts w:ascii="Times New Roman" w:hAnsi="Times New Roman" w:cs="Times New Roman"/>
          <w:sz w:val="28"/>
          <w:szCs w:val="28"/>
        </w:rPr>
        <w:t xml:space="preserve">Думы Каменского городского округа </w:t>
      </w:r>
      <w:r w:rsidRPr="001E4EF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социальной политике</w:t>
      </w:r>
      <w:r w:rsidRPr="001E4EF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Соломеин</w:t>
      </w:r>
      <w:proofErr w:type="spellEnd"/>
      <w:r w:rsidRPr="001E4EF6">
        <w:rPr>
          <w:rFonts w:ascii="Times New Roman" w:hAnsi="Times New Roman" w:cs="Times New Roman"/>
          <w:sz w:val="28"/>
          <w:szCs w:val="28"/>
        </w:rPr>
        <w:t>).</w:t>
      </w:r>
    </w:p>
    <w:p w:rsidR="00FF3A74" w:rsidRPr="001E4EF6" w:rsidRDefault="00FF3A74" w:rsidP="00FF3A7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3A74" w:rsidRDefault="00FF3A74" w:rsidP="00FF3A74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FF3A74" w:rsidRPr="004B4D66" w:rsidRDefault="00FF3A74" w:rsidP="00FF3A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3A74" w:rsidRDefault="00FF3A74" w:rsidP="00FF3A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B4D6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86756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4B4D6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86756">
        <w:rPr>
          <w:rFonts w:ascii="Times New Roman" w:hAnsi="Times New Roman" w:cs="Times New Roman"/>
          <w:sz w:val="28"/>
          <w:szCs w:val="28"/>
        </w:rPr>
        <w:t xml:space="preserve"> </w:t>
      </w:r>
      <w:r w:rsidRPr="004B4D6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B4D66">
        <w:rPr>
          <w:rFonts w:ascii="Times New Roman" w:hAnsi="Times New Roman" w:cs="Times New Roman"/>
          <w:sz w:val="28"/>
          <w:szCs w:val="28"/>
        </w:rPr>
        <w:t xml:space="preserve">        </w:t>
      </w:r>
      <w:r w:rsidR="00286756">
        <w:rPr>
          <w:rFonts w:ascii="Times New Roman" w:hAnsi="Times New Roman" w:cs="Times New Roman"/>
          <w:sz w:val="28"/>
          <w:szCs w:val="28"/>
        </w:rPr>
        <w:t xml:space="preserve">   </w:t>
      </w:r>
      <w:r w:rsidRPr="004B4D66">
        <w:rPr>
          <w:rFonts w:ascii="Times New Roman" w:hAnsi="Times New Roman" w:cs="Times New Roman"/>
          <w:sz w:val="28"/>
          <w:szCs w:val="28"/>
        </w:rPr>
        <w:t>С.А. Белоусов</w:t>
      </w:r>
    </w:p>
    <w:p w:rsidR="00FF3A74" w:rsidRDefault="00FF3A74" w:rsidP="00FF3A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3A74" w:rsidRDefault="00FF3A74" w:rsidP="00FF3A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86756" w:rsidRDefault="00286756" w:rsidP="00FF3A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3A74" w:rsidRDefault="00FF3A74" w:rsidP="00FF3A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286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Каменского городского округа                             В.И. Чемезов</w:t>
      </w:r>
    </w:p>
    <w:p w:rsidR="00FF3A74" w:rsidRDefault="00FF3A74" w:rsidP="00FF3A74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bookmarkStart w:id="1" w:name="Par27"/>
      <w:bookmarkEnd w:id="1"/>
    </w:p>
    <w:p w:rsidR="00FF3A74" w:rsidRDefault="00FF3A74" w:rsidP="00FF3A74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86756" w:rsidRDefault="00286756" w:rsidP="00FF3A74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86756" w:rsidRDefault="00286756" w:rsidP="00FF3A74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F3A74" w:rsidRPr="00286756" w:rsidRDefault="00FF3A74" w:rsidP="00FF3A7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86756">
        <w:rPr>
          <w:sz w:val="28"/>
          <w:szCs w:val="28"/>
        </w:rPr>
        <w:t>Утверждено</w:t>
      </w:r>
    </w:p>
    <w:p w:rsidR="00FF3A74" w:rsidRPr="00286756" w:rsidRDefault="00FF3A74" w:rsidP="00FF3A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86756">
        <w:rPr>
          <w:sz w:val="28"/>
          <w:szCs w:val="28"/>
        </w:rPr>
        <w:t>Решением Думы</w:t>
      </w:r>
    </w:p>
    <w:p w:rsidR="00FF3A74" w:rsidRPr="00286756" w:rsidRDefault="00FF3A74" w:rsidP="00FF3A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86756">
        <w:rPr>
          <w:sz w:val="28"/>
          <w:szCs w:val="28"/>
        </w:rPr>
        <w:t>Каменского городского округа</w:t>
      </w:r>
    </w:p>
    <w:p w:rsidR="00FF3A74" w:rsidRPr="00286756" w:rsidRDefault="00FF3A74" w:rsidP="00FF3A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86756">
        <w:rPr>
          <w:sz w:val="28"/>
          <w:szCs w:val="28"/>
        </w:rPr>
        <w:t xml:space="preserve">от </w:t>
      </w:r>
      <w:r w:rsidR="00985D90">
        <w:rPr>
          <w:sz w:val="28"/>
          <w:szCs w:val="28"/>
        </w:rPr>
        <w:t>17.09.</w:t>
      </w:r>
      <w:r w:rsidRPr="00286756">
        <w:rPr>
          <w:sz w:val="28"/>
          <w:szCs w:val="28"/>
        </w:rPr>
        <w:t xml:space="preserve"> 2015 г. </w:t>
      </w:r>
      <w:r w:rsidR="00286756">
        <w:rPr>
          <w:sz w:val="28"/>
          <w:szCs w:val="28"/>
        </w:rPr>
        <w:t>№</w:t>
      </w:r>
      <w:r w:rsidR="00985D90">
        <w:rPr>
          <w:sz w:val="28"/>
          <w:szCs w:val="28"/>
        </w:rPr>
        <w:t xml:space="preserve"> 385</w:t>
      </w:r>
      <w:bookmarkStart w:id="2" w:name="_GoBack"/>
      <w:bookmarkEnd w:id="2"/>
    </w:p>
    <w:p w:rsidR="00FF3A74" w:rsidRPr="00286756" w:rsidRDefault="00FF3A74" w:rsidP="00FF3A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3A74" w:rsidRPr="00286756" w:rsidRDefault="00FF3A74" w:rsidP="00FF3A7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3" w:name="Par32"/>
      <w:bookmarkEnd w:id="3"/>
      <w:r w:rsidRPr="00286756">
        <w:rPr>
          <w:b/>
          <w:bCs/>
          <w:sz w:val="28"/>
          <w:szCs w:val="28"/>
        </w:rPr>
        <w:t>ПОРЯДОК ПОДГОТОВКИ И УТВЕРЖДЕНИЯ</w:t>
      </w:r>
    </w:p>
    <w:p w:rsidR="00286756" w:rsidRDefault="00FF3A74" w:rsidP="00FF3A7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86756">
        <w:rPr>
          <w:b/>
          <w:bCs/>
          <w:sz w:val="28"/>
          <w:szCs w:val="28"/>
        </w:rPr>
        <w:t>МЕСТНЫХ НОРМАТИВОВ ГРАДОСТРОИТЕЛЬНОГО ПРОЕКТИРОВАНИЯ</w:t>
      </w:r>
      <w:r w:rsidR="00286756">
        <w:rPr>
          <w:b/>
          <w:bCs/>
          <w:sz w:val="28"/>
          <w:szCs w:val="28"/>
        </w:rPr>
        <w:t xml:space="preserve"> </w:t>
      </w:r>
      <w:r w:rsidRPr="00286756">
        <w:rPr>
          <w:b/>
          <w:bCs/>
          <w:sz w:val="28"/>
          <w:szCs w:val="28"/>
        </w:rPr>
        <w:t xml:space="preserve">МУНИЦИПАЛЬНОГО ОБРАЗОВАНИЯ </w:t>
      </w:r>
    </w:p>
    <w:p w:rsidR="00FF3A74" w:rsidRPr="00286756" w:rsidRDefault="00FF3A74" w:rsidP="00FF3A7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86756">
        <w:rPr>
          <w:b/>
          <w:bCs/>
          <w:sz w:val="28"/>
          <w:szCs w:val="28"/>
        </w:rPr>
        <w:t>«КАМЕНСКИЙ ГОРОДСКОЙ ОКРУГ»</w:t>
      </w:r>
    </w:p>
    <w:p w:rsidR="00FF3A74" w:rsidRPr="00286756" w:rsidRDefault="00FF3A74" w:rsidP="00FF3A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3A74" w:rsidRPr="00286756" w:rsidRDefault="00FF3A74" w:rsidP="00FF3A7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37"/>
      <w:bookmarkEnd w:id="4"/>
      <w:r w:rsidRPr="00286756">
        <w:rPr>
          <w:sz w:val="28"/>
          <w:szCs w:val="28"/>
        </w:rPr>
        <w:t xml:space="preserve">Глава </w:t>
      </w:r>
      <w:r w:rsidRPr="00286756">
        <w:rPr>
          <w:sz w:val="28"/>
          <w:szCs w:val="28"/>
          <w:lang w:val="en-US"/>
        </w:rPr>
        <w:t>I</w:t>
      </w:r>
      <w:r w:rsidRPr="00286756">
        <w:rPr>
          <w:sz w:val="28"/>
          <w:szCs w:val="28"/>
        </w:rPr>
        <w:t>. ОБЩИЕ ПОЛОЖЕНИЯ</w:t>
      </w:r>
    </w:p>
    <w:p w:rsidR="00FF3A74" w:rsidRPr="00286756" w:rsidRDefault="00FF3A74" w:rsidP="00FF3A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3A74" w:rsidRPr="00286756" w:rsidRDefault="00FF3A74" w:rsidP="00FF3A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86756">
        <w:rPr>
          <w:bCs/>
          <w:sz w:val="28"/>
          <w:szCs w:val="28"/>
        </w:rPr>
        <w:t>1. Настоящий Порядок разработан в соответствии со статьей 29.4 Градостроительного кодекса Российской Федерации и определяет процедуру подготовки и утверждения нормативов градостроительного проектирования Каменского городского округа.</w:t>
      </w:r>
    </w:p>
    <w:p w:rsidR="00FF3A74" w:rsidRPr="00286756" w:rsidRDefault="00FF3A74" w:rsidP="00FF3A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86756">
        <w:rPr>
          <w:bCs/>
          <w:sz w:val="28"/>
          <w:szCs w:val="28"/>
        </w:rPr>
        <w:t xml:space="preserve">2. </w:t>
      </w:r>
      <w:proofErr w:type="gramStart"/>
      <w:r w:rsidRPr="00286756">
        <w:rPr>
          <w:bCs/>
          <w:sz w:val="28"/>
          <w:szCs w:val="28"/>
        </w:rPr>
        <w:t xml:space="preserve">Нормативы градостроительного проектирования Каменского городского округа (далее - местные нормативы градостроительного проектирования) </w:t>
      </w:r>
      <w:r w:rsidRPr="00286756">
        <w:rPr>
          <w:sz w:val="28"/>
          <w:szCs w:val="28"/>
        </w:rPr>
        <w:t>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назначения), доступности таких объектов для населения (включая инвалидов) объектами инженерной инфраструктуры, благоустройства территории, учитываемые при подготовке, согласовании и утверждении документов территориального планирования (генерального плана муниципального образования "Каменский городской округ"), а также проектов планировки</w:t>
      </w:r>
      <w:proofErr w:type="gramEnd"/>
      <w:r w:rsidRPr="00286756">
        <w:rPr>
          <w:sz w:val="28"/>
          <w:szCs w:val="28"/>
        </w:rPr>
        <w:t xml:space="preserve"> территории муниципального образования "Каменский городской округ".</w:t>
      </w:r>
    </w:p>
    <w:p w:rsidR="00FF3A74" w:rsidRPr="00286756" w:rsidRDefault="00FF3A74" w:rsidP="00FF3A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6756">
        <w:rPr>
          <w:bCs/>
          <w:sz w:val="28"/>
          <w:szCs w:val="28"/>
        </w:rPr>
        <w:t xml:space="preserve">3. </w:t>
      </w:r>
      <w:r w:rsidRPr="00286756">
        <w:rPr>
          <w:sz w:val="28"/>
          <w:szCs w:val="28"/>
        </w:rPr>
        <w:t xml:space="preserve">Не допускается утверждение </w:t>
      </w:r>
      <w:r w:rsidR="00511173">
        <w:rPr>
          <w:sz w:val="28"/>
          <w:szCs w:val="28"/>
        </w:rPr>
        <w:t>м</w:t>
      </w:r>
      <w:r w:rsidRPr="00286756">
        <w:rPr>
          <w:sz w:val="28"/>
          <w:szCs w:val="28"/>
        </w:rPr>
        <w:t>естных нормативов, содержащих минимальные расчетные показатели обеспечения благоприятных условий жизнедеятельности человека ниже, чем расчетные показатели, содержащиеся в нормативах градостроительного проектирования Свердловской области.</w:t>
      </w:r>
    </w:p>
    <w:p w:rsidR="00FF3A74" w:rsidRPr="00286756" w:rsidRDefault="00FF3A74" w:rsidP="00FF3A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86756">
        <w:rPr>
          <w:bCs/>
          <w:sz w:val="28"/>
          <w:szCs w:val="28"/>
        </w:rPr>
        <w:t xml:space="preserve">4. Финансирование подготовки местных нормативов градостроительного проектирования осуществляется за счет средств бюджета Каменского городского округа. </w:t>
      </w:r>
    </w:p>
    <w:p w:rsidR="00FF3A74" w:rsidRPr="00286756" w:rsidRDefault="00FF3A74" w:rsidP="00FF3A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86756">
        <w:rPr>
          <w:bCs/>
          <w:sz w:val="28"/>
          <w:szCs w:val="28"/>
        </w:rPr>
        <w:t>5. Отсутствие утвержденных местных нормативов градостроительного проектирования не является препятствием для утверждения документов территориального планирования Каменского городского округа и проектов планировки территории Каменского городского округа.</w:t>
      </w:r>
    </w:p>
    <w:p w:rsidR="00FF3A74" w:rsidRPr="00286756" w:rsidRDefault="00FF3A74" w:rsidP="00FF3A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86756">
        <w:rPr>
          <w:bCs/>
          <w:sz w:val="28"/>
          <w:szCs w:val="28"/>
        </w:rPr>
        <w:t xml:space="preserve">При отсутствии местных нормативов градостроительного проектирования решения о согласовании и утверждении документов территориального планирования Каменского городского округа и проектов планировки территории Каменского городского округа принимаются с учетом обосновывающих материалов к указанным документам и проектам, содержащим положения о </w:t>
      </w:r>
      <w:r w:rsidRPr="00286756">
        <w:rPr>
          <w:bCs/>
          <w:sz w:val="28"/>
          <w:szCs w:val="28"/>
        </w:rPr>
        <w:lastRenderedPageBreak/>
        <w:t xml:space="preserve">расчетных показателях </w:t>
      </w:r>
      <w:proofErr w:type="gramStart"/>
      <w:r w:rsidRPr="00286756">
        <w:rPr>
          <w:bCs/>
          <w:sz w:val="28"/>
          <w:szCs w:val="28"/>
        </w:rPr>
        <w:t>обеспечения благоприятных условий жизнедеятельности населения Каменского городского округа</w:t>
      </w:r>
      <w:proofErr w:type="gramEnd"/>
      <w:r w:rsidRPr="00286756">
        <w:rPr>
          <w:bCs/>
          <w:sz w:val="28"/>
          <w:szCs w:val="28"/>
        </w:rPr>
        <w:t>.</w:t>
      </w:r>
    </w:p>
    <w:p w:rsidR="00FF3A74" w:rsidRPr="00286756" w:rsidRDefault="00FF3A74" w:rsidP="00FF3A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86756">
        <w:rPr>
          <w:bCs/>
          <w:sz w:val="28"/>
          <w:szCs w:val="28"/>
        </w:rPr>
        <w:t>6. Местными нормативами градостроительного проектирования не могут регламентироваться положения о безопасности, определяемые законодательством о техническом регулировании и содержащиеся в технических регламентах.</w:t>
      </w:r>
    </w:p>
    <w:p w:rsidR="00FF3A74" w:rsidRPr="00286756" w:rsidRDefault="00FF3A74" w:rsidP="00FF3A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86756">
        <w:rPr>
          <w:bCs/>
          <w:sz w:val="28"/>
          <w:szCs w:val="28"/>
        </w:rPr>
        <w:t>Местные нормативы градостроительного проектирования не должны противоречить техническим регламентам безопасности в области территориального планирования и планировки территории.</w:t>
      </w:r>
    </w:p>
    <w:p w:rsidR="00FF3A74" w:rsidRPr="00286756" w:rsidRDefault="00FF3A74" w:rsidP="00FF3A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86756">
        <w:rPr>
          <w:bCs/>
          <w:sz w:val="28"/>
          <w:szCs w:val="28"/>
        </w:rPr>
        <w:t>7. Местные нормативы градостроительного проектирования включают в себя:</w:t>
      </w:r>
    </w:p>
    <w:p w:rsidR="00FF3A74" w:rsidRPr="00286756" w:rsidRDefault="00FF3A74" w:rsidP="00FF3A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86756">
        <w:rPr>
          <w:bCs/>
          <w:sz w:val="28"/>
          <w:szCs w:val="28"/>
        </w:rPr>
        <w:t xml:space="preserve">1) основную часть (расчетные показатели минимально допустимого уровня обеспеченности объектами, предусмотренными </w:t>
      </w:r>
      <w:hyperlink r:id="rId7" w:history="1">
        <w:r w:rsidRPr="00286756">
          <w:rPr>
            <w:bCs/>
            <w:sz w:val="28"/>
            <w:szCs w:val="28"/>
          </w:rPr>
          <w:t>частями 1</w:t>
        </w:r>
      </w:hyperlink>
      <w:r w:rsidRPr="00286756">
        <w:rPr>
          <w:bCs/>
          <w:sz w:val="28"/>
          <w:szCs w:val="28"/>
        </w:rPr>
        <w:t xml:space="preserve">, </w:t>
      </w:r>
      <w:hyperlink r:id="rId8" w:history="1">
        <w:r w:rsidRPr="00286756">
          <w:rPr>
            <w:bCs/>
            <w:sz w:val="28"/>
            <w:szCs w:val="28"/>
          </w:rPr>
          <w:t>3</w:t>
        </w:r>
      </w:hyperlink>
      <w:r w:rsidRPr="00286756">
        <w:rPr>
          <w:bCs/>
          <w:sz w:val="28"/>
          <w:szCs w:val="28"/>
        </w:rPr>
        <w:t xml:space="preserve"> и </w:t>
      </w:r>
      <w:hyperlink r:id="rId9" w:history="1">
        <w:r w:rsidRPr="00286756">
          <w:rPr>
            <w:bCs/>
            <w:sz w:val="28"/>
            <w:szCs w:val="28"/>
          </w:rPr>
          <w:t>4 статьи 29.2</w:t>
        </w:r>
      </w:hyperlink>
      <w:r w:rsidRPr="00286756">
        <w:rPr>
          <w:bCs/>
          <w:sz w:val="28"/>
          <w:szCs w:val="28"/>
        </w:rPr>
        <w:t xml:space="preserve"> Градостроительного кодекса Российской Федерации, населения Каменского городского округа и расчетные показатели максимально допустимого уровня территориальной доступности таких объектов для населения Каменского городского округа);</w:t>
      </w:r>
    </w:p>
    <w:p w:rsidR="00FF3A74" w:rsidRPr="00286756" w:rsidRDefault="00FF3A74" w:rsidP="00FF3A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86756">
        <w:rPr>
          <w:bCs/>
          <w:sz w:val="28"/>
          <w:szCs w:val="28"/>
        </w:rPr>
        <w:t>2) материалы по обоснованию расчетных показателей, содержащихся в основной части местных нормативов градостроительного проектирования;</w:t>
      </w:r>
    </w:p>
    <w:p w:rsidR="00FF3A74" w:rsidRPr="00286756" w:rsidRDefault="00FF3A74" w:rsidP="00FF3A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86756">
        <w:rPr>
          <w:bCs/>
          <w:sz w:val="28"/>
          <w:szCs w:val="28"/>
        </w:rPr>
        <w:t>3) правила и область применения расчетных показателей, содержащихся в основной части местных нормативов градостроительного проектирования.</w:t>
      </w:r>
    </w:p>
    <w:p w:rsidR="00FF3A74" w:rsidRPr="00286756" w:rsidRDefault="00FF3A74" w:rsidP="00FF3A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6756">
        <w:rPr>
          <w:sz w:val="28"/>
          <w:szCs w:val="28"/>
        </w:rPr>
        <w:t>8. Местные нормативы градостроительного проектирования после их утверждения обязательны для исполнения всеми субъектами градостроительной деятельности.</w:t>
      </w:r>
    </w:p>
    <w:p w:rsidR="00FF3A74" w:rsidRPr="00286756" w:rsidRDefault="00FF3A74" w:rsidP="00FF3A7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FF3A74" w:rsidRPr="00286756" w:rsidRDefault="00FF3A74" w:rsidP="00FF3A7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86756">
        <w:rPr>
          <w:bCs/>
          <w:sz w:val="28"/>
          <w:szCs w:val="28"/>
        </w:rPr>
        <w:t>Глава II. ПОДГОТОВКА И УТВЕРЖДЕНИЕ МЕСТНЫХ НОРМАТИВОВ</w:t>
      </w:r>
    </w:p>
    <w:p w:rsidR="00FF3A74" w:rsidRPr="00286756" w:rsidRDefault="00FF3A74" w:rsidP="00FF3A7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86756">
        <w:rPr>
          <w:bCs/>
          <w:sz w:val="28"/>
          <w:szCs w:val="28"/>
        </w:rPr>
        <w:t xml:space="preserve">ГРАДОСТРОИТЕЛЬНОГО ПРОЕКТИРОВАНИЯ </w:t>
      </w:r>
    </w:p>
    <w:p w:rsidR="00FF3A74" w:rsidRPr="00286756" w:rsidRDefault="00FF3A74" w:rsidP="00FF3A74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FF3A74" w:rsidRPr="00286756" w:rsidRDefault="00FF3A74" w:rsidP="00FF3A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86756">
        <w:rPr>
          <w:bCs/>
          <w:sz w:val="28"/>
          <w:szCs w:val="28"/>
        </w:rPr>
        <w:t>9. Решение о подготовке местных нормативов градостроительного проектирования принимается Главой Администрации Каменского городского округа по представлению Комитета по архитектуре и градостроительству Администрации муниципального образования «Каменский городской округ» (далее – Комитет).</w:t>
      </w:r>
    </w:p>
    <w:p w:rsidR="00FF3A74" w:rsidRPr="00286756" w:rsidRDefault="00FF3A74" w:rsidP="00FF3A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86756">
        <w:rPr>
          <w:bCs/>
          <w:sz w:val="28"/>
          <w:szCs w:val="28"/>
        </w:rPr>
        <w:t>10. Решение о подготовке местных нормативов градостроительного проектирования оформляется постановлением Администрации Каменского городского округа, в котором должны содержаться:</w:t>
      </w:r>
    </w:p>
    <w:p w:rsidR="00FF3A74" w:rsidRPr="00286756" w:rsidRDefault="00FF3A74" w:rsidP="00FF3A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86756">
        <w:rPr>
          <w:bCs/>
          <w:sz w:val="28"/>
          <w:szCs w:val="28"/>
        </w:rPr>
        <w:t>1) перечень расчетных показателей, которые должны быть отражены в местных нормативах градостроительного проектирования;</w:t>
      </w:r>
    </w:p>
    <w:p w:rsidR="00FF3A74" w:rsidRPr="00286756" w:rsidRDefault="00FF3A74" w:rsidP="00FF3A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86756">
        <w:rPr>
          <w:bCs/>
          <w:sz w:val="28"/>
          <w:szCs w:val="28"/>
        </w:rPr>
        <w:t>2) сведения о сроках подготовки местных нормативов градостроительного проектирования;</w:t>
      </w:r>
    </w:p>
    <w:p w:rsidR="00FF3A74" w:rsidRPr="00286756" w:rsidRDefault="00FF3A74" w:rsidP="00FF3A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86756">
        <w:rPr>
          <w:bCs/>
          <w:sz w:val="28"/>
          <w:szCs w:val="28"/>
        </w:rPr>
        <w:t>3) сведения о сроках и порядке подачи заинтересованными лицами предложений, касающихся подготовки местных нормативов градостроительного проектирования;</w:t>
      </w:r>
    </w:p>
    <w:p w:rsidR="00FF3A74" w:rsidRPr="00286756" w:rsidRDefault="00FF3A74" w:rsidP="00FF3A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86756">
        <w:rPr>
          <w:bCs/>
          <w:sz w:val="28"/>
          <w:szCs w:val="28"/>
        </w:rPr>
        <w:t>4) условия финансирования работ по подготовке местных нормативов градостроительного проектирования;</w:t>
      </w:r>
    </w:p>
    <w:p w:rsidR="00FF3A74" w:rsidRPr="00286756" w:rsidRDefault="00FF3A74" w:rsidP="00FF3A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86756">
        <w:rPr>
          <w:bCs/>
          <w:sz w:val="28"/>
          <w:szCs w:val="28"/>
        </w:rPr>
        <w:lastRenderedPageBreak/>
        <w:t>5) иные вопросы организации работ по подготовке местных нормативов градостроительного проектирования.</w:t>
      </w:r>
    </w:p>
    <w:p w:rsidR="00FF3A74" w:rsidRPr="00286756" w:rsidRDefault="00FF3A74" w:rsidP="00FF3A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86756">
        <w:rPr>
          <w:bCs/>
          <w:sz w:val="28"/>
          <w:szCs w:val="28"/>
        </w:rPr>
        <w:t>11. Решение о подготовке местных нормативов градостроительного проектирования в течение семи дней после его принятия подлежит размещению на официальном сайте муниципального образования «Каменский городской округ» в сети Интернет и опубликованию в газете «Пламя».</w:t>
      </w:r>
    </w:p>
    <w:p w:rsidR="00FF3A74" w:rsidRPr="00286756" w:rsidRDefault="00FF3A74" w:rsidP="00FF3A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86756">
        <w:rPr>
          <w:bCs/>
          <w:sz w:val="28"/>
          <w:szCs w:val="28"/>
        </w:rPr>
        <w:t>12. Комитет:</w:t>
      </w:r>
    </w:p>
    <w:p w:rsidR="00FF3A74" w:rsidRPr="00286756" w:rsidRDefault="00FF3A74" w:rsidP="00FF3A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86756">
        <w:rPr>
          <w:bCs/>
          <w:sz w:val="28"/>
          <w:szCs w:val="28"/>
        </w:rPr>
        <w:t>1) организует подготовку местных нормативов градостроительного проектирования;</w:t>
      </w:r>
    </w:p>
    <w:p w:rsidR="00FF3A74" w:rsidRPr="00286756" w:rsidRDefault="00FF3A74" w:rsidP="00FF3A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86756">
        <w:rPr>
          <w:bCs/>
          <w:sz w:val="28"/>
          <w:szCs w:val="28"/>
        </w:rPr>
        <w:t>2) организует проведение торгов в целях выполнения работ по подготовке местных нормативов градостроительного проектирования;</w:t>
      </w:r>
    </w:p>
    <w:p w:rsidR="00FF3A74" w:rsidRPr="00286756" w:rsidRDefault="00FF3A74" w:rsidP="00FF3A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86756">
        <w:rPr>
          <w:bCs/>
          <w:sz w:val="28"/>
          <w:szCs w:val="28"/>
        </w:rPr>
        <w:t>3) утверждает техническое задание на подготовку местных нормативов градостроительного проектирования;</w:t>
      </w:r>
    </w:p>
    <w:p w:rsidR="00FF3A74" w:rsidRPr="00286756" w:rsidRDefault="00FF3A74" w:rsidP="00FF3A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86756">
        <w:rPr>
          <w:bCs/>
          <w:sz w:val="28"/>
          <w:szCs w:val="28"/>
        </w:rPr>
        <w:t>4) обеспечивает сбор предложений заинтересованных лиц, касающихся подготовки местных нормативов градостроительного проектирования.</w:t>
      </w:r>
    </w:p>
    <w:p w:rsidR="00FF3A74" w:rsidRPr="00286756" w:rsidRDefault="00FF3A74" w:rsidP="00FF3A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86756">
        <w:rPr>
          <w:bCs/>
          <w:sz w:val="28"/>
          <w:szCs w:val="28"/>
        </w:rPr>
        <w:t>13. Подготовка местных нормативов градостроительного проектирования осуществляется с учетом:</w:t>
      </w:r>
    </w:p>
    <w:p w:rsidR="00FF3A74" w:rsidRPr="00286756" w:rsidRDefault="00FF3A74" w:rsidP="00FF3A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86756">
        <w:rPr>
          <w:bCs/>
          <w:sz w:val="28"/>
          <w:szCs w:val="28"/>
        </w:rPr>
        <w:t>1) социально-демографического состава и плотности населения на территории Каменского городского округа;</w:t>
      </w:r>
    </w:p>
    <w:p w:rsidR="00FF3A74" w:rsidRPr="00286756" w:rsidRDefault="00FF3A74" w:rsidP="00FF3A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86756">
        <w:rPr>
          <w:bCs/>
          <w:sz w:val="28"/>
          <w:szCs w:val="28"/>
        </w:rPr>
        <w:t>2) планов и программ комплексного социально-экономического развития Каменского городского округа;</w:t>
      </w:r>
    </w:p>
    <w:p w:rsidR="00FF3A74" w:rsidRPr="00286756" w:rsidRDefault="00FF3A74" w:rsidP="00FF3A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86756">
        <w:rPr>
          <w:bCs/>
          <w:sz w:val="28"/>
          <w:szCs w:val="28"/>
        </w:rPr>
        <w:t>3) предложений органов местного самоуправления и заинтересованных лиц.</w:t>
      </w:r>
    </w:p>
    <w:p w:rsidR="00FF3A74" w:rsidRPr="00286756" w:rsidRDefault="00FF3A74" w:rsidP="00FF3A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86756">
        <w:rPr>
          <w:bCs/>
          <w:sz w:val="28"/>
          <w:szCs w:val="28"/>
        </w:rPr>
        <w:t>14. Проект местных нормативов градостроительного проектирования подлежит размещению на официальном сайте муниципального образования «Каменский городской округ» в сети "Интернет" и опубликованию в газете «Пламя», не менее чем за два месяца до их утверждения.</w:t>
      </w:r>
    </w:p>
    <w:p w:rsidR="00FF3A74" w:rsidRPr="00286756" w:rsidRDefault="00FF3A74" w:rsidP="00FF3A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86756">
        <w:rPr>
          <w:bCs/>
          <w:sz w:val="28"/>
          <w:szCs w:val="28"/>
        </w:rPr>
        <w:t>15. Местные нормативы градостроительного проектирования утверждаются Думой Каменского городского округа.</w:t>
      </w:r>
    </w:p>
    <w:p w:rsidR="00FF3A74" w:rsidRPr="00286756" w:rsidRDefault="00FF3A74" w:rsidP="00FF3A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86756">
        <w:rPr>
          <w:bCs/>
          <w:sz w:val="28"/>
          <w:szCs w:val="28"/>
        </w:rPr>
        <w:t>16.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FF3A74" w:rsidRPr="00286756" w:rsidRDefault="00FF3A74" w:rsidP="00FF3A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86756">
        <w:rPr>
          <w:bCs/>
          <w:sz w:val="28"/>
          <w:szCs w:val="28"/>
        </w:rPr>
        <w:t>17. Внесение изменений в местные нормативы градостроительного проектирования осуществляется в порядке, установленном для их утверждения.</w:t>
      </w:r>
    </w:p>
    <w:p w:rsidR="00FF3A74" w:rsidRPr="00286756" w:rsidRDefault="00FF3A74" w:rsidP="00FF3A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F3A74" w:rsidRPr="00286756" w:rsidRDefault="00FF3A74" w:rsidP="00FF3A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F3A74" w:rsidRPr="00286756" w:rsidRDefault="00FF3A74" w:rsidP="00FF3A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3A74" w:rsidRPr="00286756" w:rsidRDefault="00FF3A74" w:rsidP="00FF3A74">
      <w:pPr>
        <w:rPr>
          <w:sz w:val="28"/>
          <w:szCs w:val="28"/>
        </w:rPr>
      </w:pPr>
      <w:bookmarkStart w:id="5" w:name="Par50"/>
      <w:bookmarkEnd w:id="5"/>
    </w:p>
    <w:p w:rsidR="00730EE7" w:rsidRPr="00286756" w:rsidRDefault="00730EE7">
      <w:pPr>
        <w:rPr>
          <w:sz w:val="28"/>
          <w:szCs w:val="28"/>
        </w:rPr>
      </w:pPr>
    </w:p>
    <w:sectPr w:rsidR="00730EE7" w:rsidRPr="00286756" w:rsidSect="00FF3A74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74"/>
    <w:rsid w:val="00286756"/>
    <w:rsid w:val="00511173"/>
    <w:rsid w:val="00730EE7"/>
    <w:rsid w:val="00985D90"/>
    <w:rsid w:val="00FF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A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A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F3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A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A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F3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330F607F61C5F4D948D0E85C004C8BBAE531DA4BBFEB6B0F7C2ABD77C8521005D83F6FB3606B27c57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330F607F61C5F4D948D0E85C004C8BBAE531DA4BBFEB6B0F7C2ABD77C8521005D83F6FB3606B27c57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96DA737580039ACC456E7D0F37DE0A3A2BEDD62B0396F029637EFB44547BBE1C5D97E518B6278BHFz3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330F607F61C5F4D948D0E85C004C8BBAE531DA4BBFEB6B0F7C2ABD77C8521005D83F6FB3606B24c57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</cp:revision>
  <dcterms:created xsi:type="dcterms:W3CDTF">2015-09-09T04:55:00Z</dcterms:created>
  <dcterms:modified xsi:type="dcterms:W3CDTF">2015-09-18T03:57:00Z</dcterms:modified>
</cp:coreProperties>
</file>